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>&lt;?xml version="1.0" encoding="utf-8"?&gt;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>&lt;otrs_config version="1.0" init="Application"&gt;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&lt;ConfigItem Name="Ticket::Frontend::AgentQuickticketMaske###Priority" Required="1"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&lt;Description Translatable="1"&gt;Sets the default priority for new phone tickets in the agent interface.&lt;/Description&gt;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&lt;ValidateModule&gt;Kernel::System::SysConfig::PriorityValidate&lt;/ValidateModule&gt;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&lt;String Regex=""&gt;3 normal&lt;/String&gt;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&lt;/Setting&gt;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&lt;/ConfigItem&gt;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&lt;ConfigItem Name="Ticket::Frontend::AgentQuickticketMaske###ArticleType" Required="1"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&lt;Description Translatable="1"&gt;Sets the default article type for new phone tickets in the agent interface.&lt;/Description&gt;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&lt;String Regex=""&gt;phone&lt;/String&gt;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&lt;/Setting&gt;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&lt;/ConfigItem&gt;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&lt;ConfigItem Name="Ticket::Frontend::AgentQuickticketMaske###SenderType" Required="1"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&lt;Description Translatable="1"&gt;Sets the default sender type for new phone ticket in the agent interface.&lt;/Description&gt;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&lt;String Regex=""&gt;customer&lt;/String&gt;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&lt;/Setting&gt;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&lt;/ConfigItem&gt;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&lt;ConfigItem Name="Ticket::Frontend::AgentQuickticketMaske###AllowMultipleFrom" Required="1"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&lt;Description Translatable="1"&gt;Controls if more than one from entry can be set in the new phone ticket in the agent interface.&lt;/Description&gt;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&lt;Option SelectedID="1"&gt;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    &lt;Item Key="0" Translatable="1"&gt;No&lt;/Item&gt;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    &lt;Item Key="1" Translatable="1"&gt;Yes&lt;/Item&gt;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&lt;/Option&gt;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&lt;/Setting&gt;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&lt;/ConfigItem&gt;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&lt;ConfigItem Name="Ticket::Frontend::AgentQuickticketMaske###Subject" Required="1"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&lt;Description Translatable="1"&gt;Sets the default subject for new phone tickets (e.g. 'Phone call') in the agent interface.&lt;/Description&gt;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&lt;String Regex=""&gt;&lt;/String&gt;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&lt;/Setting&gt;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&lt;/ConfigItem&gt;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lastRenderedPageBreak/>
        <w:t xml:space="preserve">    &lt;ConfigItem Name="Ticket::Frontend::AgentQuickticketMaske###Body" Required="1"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&lt;Description Translatable="1"&gt;Sets the default note text for new telephone tickets. E.g 'New ticket via call' in the agent interface.&lt;/Description&gt;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&lt;TextArea&gt;&lt;/TextArea&gt;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&lt;/Setting&gt;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&lt;/ConfigItem&gt;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&lt;ConfigItem Name="Ticket::Frontend::AgentQuickticketMaske###StateDefault" Required="1"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&lt;Description Translatable="1"&gt;Sets the default next state for new phone tickets in the agent interface.&lt;/Description&gt;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&lt;ValidateModule&gt;Kernel::System::SysConfig::StateValidate&lt;/ValidateModule&gt;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&lt;String Regex=""&gt;open&lt;/String&gt;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&lt;/Setting&gt;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&lt;/ConfigItem&gt;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&lt;ConfigItem Name="Ticket::Frontend::AgentQuickticketMaske###StateType" Required="1"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&lt;Description Translatable="1"&gt;Determines the next possible ticket states, after the creation of a new phone ticket in the agent interface.&lt;/Description&gt;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&lt;Array&gt;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    &lt;Item&gt;open&lt;/Item&gt;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    &lt;Item&gt;closed&lt;/Item&gt;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&lt;/Array&gt;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&lt;/Setting&gt;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&lt;/ConfigItem&gt;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&lt;ConfigItem Name="Ticket::Frontend::AgentQuickticketMaske###HistoryType" Required="1"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&lt;Description Translatable="1"&gt;Defines the history type for the phone ticket screen action, which gets used for ticket history in the agent interface.&lt;/Description&gt;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&lt;String Regex=""&gt;PhoneCallCustomer&lt;/String&gt;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&lt;/Setting&gt;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&lt;/ConfigItem&gt;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&lt;ConfigItem Name="Ticket::Frontend::AgentQuickticketMaske###HistoryComment" Required="1"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&lt;Description Translatable="1"&gt;Defines the history comment for the phone ticket screen action, which gets used for ticket history in the agent interface.&lt;/Description&gt;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&lt;String Regex=""&gt;&lt;/String&gt;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&lt;/Setting&gt;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&lt;/ConfigItem&gt;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&lt;ConfigItem Name="Ticket::Frontend::AgentQuickticketMaske###SplitLinkType" Required="0"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lastRenderedPageBreak/>
        <w:t xml:space="preserve">        &lt;Description Translatable="1"&gt;Sets the default link type of splitted tickets in the agent interface.&lt;/Description&gt;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&lt;Hash&gt;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    &lt;Item Key="LinkType"&gt;ParentChild&lt;/Item&gt;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    &lt;Item Key="Direction"&gt;Target&lt;/Item&gt;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&lt;/Hash&gt;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&lt;/Setting&gt;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&lt;/ConfigItem&gt;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&lt;ConfigItem Name="Ticket::Frontend::AgentQuickticketMaske###ServiceMandatory" Required="0"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&lt;Description Translatable="1"&gt;Sets if service must be selected by the agent.&lt;/Description&gt;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&lt;Option SelectedID="0"&gt;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    &lt;Item Key="0" Translatable="1"&gt;No&lt;/Item&gt;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    &lt;Item Key="1" Translatable="1"&gt;Yes&lt;/Item&gt;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&lt;/Option&gt;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&lt;/Setting&gt;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&lt;/ConfigItem&gt;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&lt;ConfigItem Name="Ticket::Frontend::AgentQuickticketMaske###SLAMandatory" Required="0"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&lt;Description Translatable="1"&gt;Sets if SLA must be selected by the agent.&lt;/Description&gt;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&lt;Option SelectedID="0"&gt;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    &lt;Item Key="0" Translatable="1"&gt;No&lt;/Item&gt;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    &lt;Item Key="1" Translatable="1"&gt;Yes&lt;/Item&gt;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&lt;/Option&gt;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&lt;/Setting&gt;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&lt;/ConfigItem&gt;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&lt;ConfigItem Name="Ticket::Frontend::AgentQuickticketMaske###DynamicField" Required="0"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&lt;Description Translatable="1"&gt;Dynamic fields shown in the ticket phone screen of the agent interface. Possible settings: 0 = Disabled, 1 = Enabled, 2 = Enabled and required.&lt;/Description&gt;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&lt;Hash&gt;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&lt;/Hash&gt;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&lt;/Setting&gt;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&lt;/ConfigItem&gt;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&lt;ConfigItem Name="Ticket::Frontend::AgentQuickticketMaske###RichTextWidth" Required="0"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&lt;Description Translatable="1"&gt;Defines the width for the rich text editor component for this screen. Enter number (pixels) or percent value (relative).&lt;/Description&gt;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&lt;String Regex="^\d+%?$"&gt;620&lt;/String&gt;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lastRenderedPageBreak/>
        <w:t xml:space="preserve">        &lt;/Setting&gt;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&lt;/ConfigItem&gt;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&lt;ConfigItem Name="Ticket::Frontend::AgentQuickticketMaske###RichTextHeight" Required="0" Valid="1"&gt;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&lt;Description Translatable="1"&gt;Defines the height for the rich text editor component for this screen. Enter number (pixels) or percent value (relative).&lt;/Description&gt;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&lt;Group&gt;Ticket&lt;/Group&gt;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&lt;SubGroup&gt;Frontend::Agent::Ticket::ViewQuickticketNew&lt;/SubGroup&gt;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&lt;Setting&gt;</w:t>
      </w:r>
    </w:p>
    <w:p w:rsidR="00850A60" w:rsidRPr="00850A60" w:rsidRDefault="00850A60" w:rsidP="00850A60">
      <w:pPr>
        <w:rPr>
          <w:lang w:val="en-US"/>
        </w:rPr>
      </w:pPr>
      <w:r w:rsidRPr="00850A60">
        <w:rPr>
          <w:lang w:val="en-US"/>
        </w:rPr>
        <w:t xml:space="preserve">            &lt;String Regex="^\d+%?$"&gt;320&lt;/String&gt;</w:t>
      </w:r>
    </w:p>
    <w:p w:rsidR="00850A60" w:rsidRDefault="00850A60" w:rsidP="00850A60">
      <w:r w:rsidRPr="00850A60">
        <w:rPr>
          <w:lang w:val="en-US"/>
        </w:rPr>
        <w:t xml:space="preserve">        </w:t>
      </w:r>
      <w:r>
        <w:t>&lt;/Setting&gt;</w:t>
      </w:r>
    </w:p>
    <w:p w:rsidR="00850A60" w:rsidRDefault="00850A60" w:rsidP="00850A60">
      <w:r>
        <w:t xml:space="preserve">    &lt;/ConfigItem&gt;</w:t>
      </w:r>
    </w:p>
    <w:p w:rsidR="00850A60" w:rsidRDefault="00850A60" w:rsidP="00850A60"/>
    <w:p w:rsidR="00B520AB" w:rsidRPr="00B520AB" w:rsidRDefault="00850A60" w:rsidP="00850A60">
      <w:r>
        <w:t>&lt;/otrs_config&gt;</w:t>
      </w:r>
    </w:p>
    <w:sectPr w:rsidR="00B520AB" w:rsidRPr="00B520AB" w:rsidSect="00D86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66" w:rsidRDefault="00232E66" w:rsidP="00850A60">
      <w:r>
        <w:separator/>
      </w:r>
    </w:p>
  </w:endnote>
  <w:endnote w:type="continuationSeparator" w:id="0">
    <w:p w:rsidR="00232E66" w:rsidRDefault="00232E66" w:rsidP="00850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60" w:rsidRDefault="00850A6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60" w:rsidRDefault="00850A60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60" w:rsidRDefault="00850A6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66" w:rsidRDefault="00232E66" w:rsidP="00850A60">
      <w:r>
        <w:separator/>
      </w:r>
    </w:p>
  </w:footnote>
  <w:footnote w:type="continuationSeparator" w:id="0">
    <w:p w:rsidR="00232E66" w:rsidRDefault="00232E66" w:rsidP="00850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60" w:rsidRDefault="00850A6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60" w:rsidRDefault="00850A6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60" w:rsidRDefault="00850A6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E29"/>
    <w:multiLevelType w:val="hybridMultilevel"/>
    <w:tmpl w:val="A73AF998"/>
    <w:lvl w:ilvl="0" w:tplc="E912E14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C163D"/>
    <w:multiLevelType w:val="hybridMultilevel"/>
    <w:tmpl w:val="7F6603D0"/>
    <w:lvl w:ilvl="0" w:tplc="C074D93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46DDE"/>
    <w:multiLevelType w:val="hybridMultilevel"/>
    <w:tmpl w:val="AEEAEB10"/>
    <w:lvl w:ilvl="0" w:tplc="715A1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C2238"/>
    <w:multiLevelType w:val="hybridMultilevel"/>
    <w:tmpl w:val="E8EC4812"/>
    <w:lvl w:ilvl="0" w:tplc="4CC4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7626D"/>
    <w:multiLevelType w:val="hybridMultilevel"/>
    <w:tmpl w:val="C7B642D6"/>
    <w:lvl w:ilvl="0" w:tplc="5A0E3C3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BCD02AB"/>
    <w:multiLevelType w:val="hybridMultilevel"/>
    <w:tmpl w:val="A83C97CA"/>
    <w:lvl w:ilvl="0" w:tplc="A0A41C86">
      <w:start w:val="1"/>
      <w:numFmt w:val="decimal"/>
      <w:pStyle w:val="Listenabsatz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C4D2C"/>
    <w:multiLevelType w:val="hybridMultilevel"/>
    <w:tmpl w:val="ECE4AA70"/>
    <w:lvl w:ilvl="0" w:tplc="063EB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3118E"/>
    <w:multiLevelType w:val="multilevel"/>
    <w:tmpl w:val="B8589B9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7"/>
  </w:num>
  <w:num w:numId="16">
    <w:abstractNumId w:val="7"/>
  </w:num>
  <w:num w:numId="17">
    <w:abstractNumId w:val="7"/>
  </w:num>
  <w:num w:numId="18">
    <w:abstractNumId w:val="1"/>
  </w:num>
  <w:num w:numId="19">
    <w:abstractNumId w:val="0"/>
  </w:num>
  <w:num w:numId="20">
    <w:abstractNumId w:val="2"/>
  </w:num>
  <w:num w:numId="21">
    <w:abstractNumId w:val="5"/>
  </w:num>
  <w:num w:numId="22">
    <w:abstractNumId w:val="5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A60"/>
    <w:rsid w:val="00003F8C"/>
    <w:rsid w:val="00015563"/>
    <w:rsid w:val="000246F4"/>
    <w:rsid w:val="00031104"/>
    <w:rsid w:val="00052388"/>
    <w:rsid w:val="0007227C"/>
    <w:rsid w:val="00074FD0"/>
    <w:rsid w:val="000A7FB4"/>
    <w:rsid w:val="000D331D"/>
    <w:rsid w:val="00104ACE"/>
    <w:rsid w:val="0016012C"/>
    <w:rsid w:val="001671A7"/>
    <w:rsid w:val="00176767"/>
    <w:rsid w:val="00181784"/>
    <w:rsid w:val="002225DE"/>
    <w:rsid w:val="00232E66"/>
    <w:rsid w:val="00242661"/>
    <w:rsid w:val="0025610E"/>
    <w:rsid w:val="002809CE"/>
    <w:rsid w:val="002A0220"/>
    <w:rsid w:val="002B3F1E"/>
    <w:rsid w:val="002D0EB3"/>
    <w:rsid w:val="002F01E5"/>
    <w:rsid w:val="00300E14"/>
    <w:rsid w:val="00303CBD"/>
    <w:rsid w:val="00323F98"/>
    <w:rsid w:val="00327721"/>
    <w:rsid w:val="00343DB4"/>
    <w:rsid w:val="0034424E"/>
    <w:rsid w:val="003B1A42"/>
    <w:rsid w:val="003D2C48"/>
    <w:rsid w:val="004250DE"/>
    <w:rsid w:val="00436850"/>
    <w:rsid w:val="004556B4"/>
    <w:rsid w:val="004974D7"/>
    <w:rsid w:val="004E2035"/>
    <w:rsid w:val="00502675"/>
    <w:rsid w:val="00510398"/>
    <w:rsid w:val="005213E6"/>
    <w:rsid w:val="005244CD"/>
    <w:rsid w:val="005636C9"/>
    <w:rsid w:val="005B07D6"/>
    <w:rsid w:val="00634E0F"/>
    <w:rsid w:val="00654F7E"/>
    <w:rsid w:val="006552EF"/>
    <w:rsid w:val="0066715A"/>
    <w:rsid w:val="00672C4B"/>
    <w:rsid w:val="006742E3"/>
    <w:rsid w:val="00676DEE"/>
    <w:rsid w:val="006B469F"/>
    <w:rsid w:val="006C7BB8"/>
    <w:rsid w:val="006F28AE"/>
    <w:rsid w:val="007A6C3F"/>
    <w:rsid w:val="007C7CA8"/>
    <w:rsid w:val="007E10B4"/>
    <w:rsid w:val="00802DF2"/>
    <w:rsid w:val="00850A60"/>
    <w:rsid w:val="00894E2D"/>
    <w:rsid w:val="008A32E4"/>
    <w:rsid w:val="008C4F4F"/>
    <w:rsid w:val="008D2FE5"/>
    <w:rsid w:val="008D672E"/>
    <w:rsid w:val="00925AC6"/>
    <w:rsid w:val="00973889"/>
    <w:rsid w:val="009B1E7A"/>
    <w:rsid w:val="009B5BDF"/>
    <w:rsid w:val="00A14DD3"/>
    <w:rsid w:val="00A240CC"/>
    <w:rsid w:val="00A4731E"/>
    <w:rsid w:val="00A50C4C"/>
    <w:rsid w:val="00A65962"/>
    <w:rsid w:val="00A73410"/>
    <w:rsid w:val="00A95E6E"/>
    <w:rsid w:val="00AB57B3"/>
    <w:rsid w:val="00AD2479"/>
    <w:rsid w:val="00B12212"/>
    <w:rsid w:val="00B520AB"/>
    <w:rsid w:val="00B551BA"/>
    <w:rsid w:val="00BE00EF"/>
    <w:rsid w:val="00BF24C9"/>
    <w:rsid w:val="00CA2C4B"/>
    <w:rsid w:val="00CE07C6"/>
    <w:rsid w:val="00D36CEB"/>
    <w:rsid w:val="00D403F6"/>
    <w:rsid w:val="00D74AD9"/>
    <w:rsid w:val="00D86613"/>
    <w:rsid w:val="00DD3907"/>
    <w:rsid w:val="00E276DF"/>
    <w:rsid w:val="00E31C9F"/>
    <w:rsid w:val="00E37830"/>
    <w:rsid w:val="00E94CC6"/>
    <w:rsid w:val="00EA586F"/>
    <w:rsid w:val="00EC12A6"/>
    <w:rsid w:val="00EE0491"/>
    <w:rsid w:val="00EF1093"/>
    <w:rsid w:val="00F31F2F"/>
    <w:rsid w:val="00F352CA"/>
    <w:rsid w:val="00F4440A"/>
    <w:rsid w:val="00F44422"/>
    <w:rsid w:val="00F44D6A"/>
    <w:rsid w:val="00F61453"/>
    <w:rsid w:val="00F96F21"/>
    <w:rsid w:val="00FC609D"/>
    <w:rsid w:val="00FE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1A42"/>
    <w:pPr>
      <w:widowControl w:val="0"/>
      <w:adjustRightInd w:val="0"/>
      <w:textAlignment w:val="baseline"/>
    </w:pPr>
    <w:rPr>
      <w:rFonts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B1A42"/>
    <w:pPr>
      <w:keepNext/>
      <w:keepLines/>
      <w:numPr>
        <w:numId w:val="28"/>
      </w:numPr>
      <w:spacing w:before="240" w:after="1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B1A42"/>
    <w:pPr>
      <w:keepNext/>
      <w:keepLines/>
      <w:numPr>
        <w:ilvl w:val="1"/>
        <w:numId w:val="28"/>
      </w:numPr>
      <w:spacing w:before="20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B1A42"/>
    <w:pPr>
      <w:keepNext/>
      <w:keepLines/>
      <w:numPr>
        <w:ilvl w:val="2"/>
        <w:numId w:val="28"/>
      </w:numPr>
      <w:spacing w:before="180" w:after="120"/>
      <w:outlineLvl w:val="2"/>
    </w:pPr>
    <w:rPr>
      <w:rFonts w:eastAsiaTheme="majorEastAsia" w:cstheme="majorBidi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3D2C48"/>
    <w:pPr>
      <w:pBdr>
        <w:bottom w:val="single" w:sz="8" w:space="4" w:color="4F81BD" w:themeColor="accent1"/>
      </w:pBdr>
      <w:spacing w:after="300" w:line="360" w:lineRule="auto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D2C48"/>
    <w:rPr>
      <w:rFonts w:eastAsiaTheme="majorEastAsi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1A42"/>
    <w:rPr>
      <w:rFonts w:eastAsiaTheme="majorEastAsia" w:cstheme="majorBidi"/>
      <w:b/>
      <w:bCs/>
      <w:sz w:val="3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1A42"/>
    <w:rPr>
      <w:rFonts w:eastAsiaTheme="majorEastAsia" w:cstheme="majorBidi"/>
      <w:b/>
      <w:bCs/>
      <w:sz w:val="28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1A42"/>
    <w:rPr>
      <w:rFonts w:eastAsiaTheme="majorEastAsia" w:cstheme="majorBidi"/>
      <w:b/>
      <w:bCs/>
      <w:sz w:val="24"/>
      <w:szCs w:val="20"/>
      <w:lang w:eastAsia="de-DE"/>
    </w:rPr>
  </w:style>
  <w:style w:type="paragraph" w:styleId="Listenabsatz">
    <w:name w:val="List Paragraph"/>
    <w:basedOn w:val="Standard"/>
    <w:next w:val="Standard"/>
    <w:autoRedefine/>
    <w:uiPriority w:val="34"/>
    <w:qFormat/>
    <w:rsid w:val="00925AC6"/>
    <w:pPr>
      <w:numPr>
        <w:numId w:val="22"/>
      </w:numPr>
      <w:jc w:val="left"/>
    </w:pPr>
  </w:style>
  <w:style w:type="paragraph" w:styleId="Verzeichnis1">
    <w:name w:val="toc 1"/>
    <w:basedOn w:val="Standard"/>
    <w:next w:val="Standard"/>
    <w:autoRedefine/>
    <w:uiPriority w:val="39"/>
    <w:unhideWhenUsed/>
    <w:rsid w:val="002A0220"/>
    <w:pPr>
      <w:spacing w:before="360"/>
      <w:jc w:val="left"/>
    </w:pPr>
    <w:rPr>
      <w:bCs/>
      <w:caps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850A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0A60"/>
    <w:rPr>
      <w:rFonts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850A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0"/>
    <w:rPr>
      <w:rFonts w:cs="Times New Roman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04D63-3AD0-4527-AFA6-C62202E3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6906</Characters>
  <Application>Microsoft Office Word</Application>
  <DocSecurity>0</DocSecurity>
  <Lines>57</Lines>
  <Paragraphs>15</Paragraphs>
  <ScaleCrop>false</ScaleCrop>
  <Company>Universität Regensburg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Penzkofer</dc:creator>
  <cp:lastModifiedBy>Josef Penzkofer</cp:lastModifiedBy>
  <cp:revision>1</cp:revision>
  <dcterms:created xsi:type="dcterms:W3CDTF">2015-09-14T13:14:00Z</dcterms:created>
  <dcterms:modified xsi:type="dcterms:W3CDTF">2015-09-14T13:15:00Z</dcterms:modified>
</cp:coreProperties>
</file>